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CFC0EA">
      <w:pPr>
        <w:spacing w:line="600" w:lineRule="exact"/>
        <w:ind w:right="57"/>
        <w:jc w:val="center"/>
        <w:rPr>
          <w:rFonts w:hint="eastAsia" w:ascii="方正小标宋简体" w:hAnsi="方正小标宋简体" w:eastAsia="方正小标宋简体" w:cs="方正小标宋简体"/>
          <w:sz w:val="44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28"/>
        </w:rPr>
        <w:t>庆元县公共租赁住房</w:t>
      </w:r>
      <w:r>
        <w:rPr>
          <w:rFonts w:hint="eastAsia" w:ascii="方正小标宋简体" w:hAnsi="方正小标宋简体" w:eastAsia="方正小标宋简体" w:cs="方正小标宋简体"/>
          <w:sz w:val="44"/>
          <w:szCs w:val="28"/>
          <w:lang w:eastAsia="zh-CN"/>
        </w:rPr>
        <w:t>部门职责</w:t>
      </w:r>
    </w:p>
    <w:p w14:paraId="21CDF716">
      <w:pPr>
        <w:jc w:val="center"/>
        <w:rPr>
          <w:rFonts w:hint="eastAsia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28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28"/>
          <w:lang w:eastAsia="zh-CN"/>
        </w:rPr>
        <w:t>征求意见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28"/>
        </w:rPr>
        <w:t>稿）</w:t>
      </w:r>
    </w:p>
    <w:p w14:paraId="07834354">
      <w:pPr>
        <w:jc w:val="center"/>
        <w:rPr>
          <w:rFonts w:hint="eastAsia"/>
          <w:lang w:eastAsia="zh-CN"/>
        </w:rPr>
      </w:pPr>
    </w:p>
    <w:p w14:paraId="6BDB069B">
      <w:pPr>
        <w:pStyle w:val="3"/>
        <w:adjustRightInd w:val="0"/>
        <w:snapToGrid w:val="0"/>
        <w:spacing w:beforeAutospacing="0" w:afterAutospacing="0" w:line="560" w:lineRule="exact"/>
        <w:ind w:firstLine="640" w:firstLineChars="200"/>
        <w:jc w:val="both"/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县住房和城乡建设局（以下简称“县住建局”）是城区公租房管理的行政主管部门，应当加强公租房管理信息系统建设，建立和完善公租房档案管理。</w:t>
      </w:r>
    </w:p>
    <w:p w14:paraId="212EAD5D">
      <w:pPr>
        <w:pStyle w:val="3"/>
        <w:adjustRightInd w:val="0"/>
        <w:snapToGrid w:val="0"/>
        <w:spacing w:beforeAutospacing="0" w:afterAutospacing="0" w:line="560" w:lineRule="exact"/>
        <w:ind w:firstLine="640" w:firstLineChars="200"/>
        <w:jc w:val="both"/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县住房保障中心（以下简称“县住保中心”）具体负责保障资格复核、租赁补贴计发、房源配租、房屋使用后续监管等相关工作。</w:t>
      </w:r>
    </w:p>
    <w:p w14:paraId="0432E379">
      <w:pPr>
        <w:pStyle w:val="3"/>
        <w:adjustRightInd w:val="0"/>
        <w:snapToGrid w:val="0"/>
        <w:spacing w:beforeAutospacing="0" w:afterAutospacing="0" w:line="560" w:lineRule="exact"/>
        <w:ind w:firstLine="640" w:firstLineChars="200"/>
        <w:jc w:val="both"/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县住建局定期会同县发改局、县财政局等部门根据城区住房保障规划、财政承受能力以及城市中低收入住房困难家庭人口数量、结构等因素，制定公租房保障面积、家庭经济条件、租赁补贴和租金标准，报庆元县人民政府批准后予以公布。</w:t>
      </w:r>
    </w:p>
    <w:p w14:paraId="49906B95">
      <w:pPr>
        <w:pStyle w:val="3"/>
        <w:adjustRightInd w:val="0"/>
        <w:snapToGrid w:val="0"/>
        <w:spacing w:beforeAutospacing="0" w:afterAutospacing="0" w:line="560" w:lineRule="exact"/>
        <w:ind w:firstLine="640" w:firstLineChars="200"/>
        <w:jc w:val="both"/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Times New Roman"/>
          <w:color w:val="000000"/>
          <w:kern w:val="2"/>
          <w:sz w:val="32"/>
          <w:szCs w:val="32"/>
          <w:lang w:val="en-US" w:eastAsia="zh-CN" w:bidi="ar-SA"/>
        </w:rPr>
        <w:t>县发改局、县公安局、县民政局、县财政局、县人力资源和社会保障局、县自然资源和规划局、县退役军人事务局、县市场监督管理局、县住房公积金管理中心、县残联、国家税务总局庆元县税务局、县人民法院等有关部门按照职责分工，负责公租房保障的有关工作。</w:t>
      </w:r>
    </w:p>
    <w:p w14:paraId="6D351660">
      <w:pPr>
        <w:jc w:val="center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78BB34"/>
    <w:multiLevelType w:val="singleLevel"/>
    <w:tmpl w:val="4578BB34"/>
    <w:lvl w:ilvl="0" w:tentative="0">
      <w:start w:val="1"/>
      <w:numFmt w:val="bullet"/>
      <w:pStyle w:val="2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6737B7"/>
    <w:rsid w:val="6F67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Bullet 2"/>
    <w:basedOn w:val="1"/>
    <w:uiPriority w:val="0"/>
    <w:pPr>
      <w:numPr>
        <w:ilvl w:val="0"/>
        <w:numId w:val="1"/>
      </w:numPr>
    </w:p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2025-08-19T02:48:00Z</dcterms:created>
  <dc:creator>Repick</dc:creator>
  <cp:lastModifiedBy>Repick</cp:lastModifiedBy>
  <dcterms:modified xsi:type="dcterms:W3CDTF">2025-08-19T08:33:15Z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C67911B415034AD7BDAD9F16E9F94C69_11</vt:lpwstr>
  </property>
  <property fmtid="{D5CDD505-2E9C-101B-9397-08002B2CF9AE}" pid="4" name="KSOTemplateDocerSaveRecord">
    <vt:lpwstr>eyJoZGlkIjoiYjM5OGQ1ZmI0NDRlNDAwNzY0NTc1ZDViZGYzNjk5NDkiLCJ1c2VySWQiOiIzNzQ4MDg2NTUifQ==</vt:lpwstr>
  </property>
</Properties>
</file>